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AF2A" w14:textId="3FA9D0BD" w:rsidR="00187D27" w:rsidRDefault="006F3A29" w:rsidP="006F3A29">
      <w:pPr>
        <w:jc w:val="center"/>
        <w:rPr>
          <w:b/>
          <w:bCs/>
        </w:rPr>
      </w:pPr>
      <w:r w:rsidRPr="006F3A29">
        <w:rPr>
          <w:b/>
          <w:bCs/>
        </w:rPr>
        <w:t>PROYECTO DE ORDENANZA</w:t>
      </w:r>
    </w:p>
    <w:p w14:paraId="70B9C929" w14:textId="22671651" w:rsidR="00CD4D0D" w:rsidRDefault="00CD4D0D" w:rsidP="00CD4D0D">
      <w:pPr>
        <w:rPr>
          <w:b/>
          <w:bCs/>
        </w:rPr>
      </w:pPr>
    </w:p>
    <w:p w14:paraId="67CFF4F8" w14:textId="46FAD981" w:rsidR="00CD4D0D" w:rsidRDefault="00CD4D0D" w:rsidP="00CD4D0D">
      <w:pPr>
        <w:rPr>
          <w:b/>
          <w:bCs/>
        </w:rPr>
      </w:pPr>
      <w:r>
        <w:rPr>
          <w:b/>
          <w:bCs/>
        </w:rPr>
        <w:t>VISTO la necesidad de dar respuesta inmediata ante posibles sucesos de paros cardiorrespiratorios</w:t>
      </w:r>
    </w:p>
    <w:p w14:paraId="5CF331AA" w14:textId="53E3C501" w:rsidR="00CD4D0D" w:rsidRDefault="00CD4D0D" w:rsidP="00CD4D0D">
      <w:pPr>
        <w:rPr>
          <w:b/>
          <w:bCs/>
        </w:rPr>
      </w:pPr>
      <w:r>
        <w:rPr>
          <w:b/>
          <w:bCs/>
        </w:rPr>
        <w:t>Y CONSIDERANDO</w:t>
      </w:r>
    </w:p>
    <w:p w14:paraId="6409AB0D" w14:textId="6DF879FE" w:rsidR="00CD4D0D" w:rsidRDefault="00CD4D0D" w:rsidP="00CD4D0D">
      <w:pPr>
        <w:rPr>
          <w:b/>
          <w:bCs/>
        </w:rPr>
      </w:pPr>
      <w:r>
        <w:rPr>
          <w:b/>
          <w:bCs/>
        </w:rPr>
        <w:t>QUE mediante la Ordenanza 40/23 se estableció la obligatoriedad de realizar capacitaciones sobre maniobras de Heimlich, RCP y manejo de matafuegos al personal afectado a lugares en donde por su actividad tengan potencial riesgo de asfixias por vía aérea, paros cardio respiratorios y de incendios.</w:t>
      </w:r>
    </w:p>
    <w:p w14:paraId="713C9EB5" w14:textId="25E3A280" w:rsidR="00CD4D0D" w:rsidRDefault="00CD4D0D" w:rsidP="00CD4D0D">
      <w:pPr>
        <w:rPr>
          <w:b/>
          <w:bCs/>
        </w:rPr>
      </w:pPr>
      <w:r>
        <w:rPr>
          <w:b/>
          <w:bCs/>
        </w:rPr>
        <w:t xml:space="preserve">QUE dentro del protocolo de maniobras de asistencia a la persona afectada por un paro cardio respiratorio, se encuentra la utilización de un Desfibrilador </w:t>
      </w:r>
      <w:proofErr w:type="spellStart"/>
      <w:r>
        <w:rPr>
          <w:b/>
          <w:bCs/>
        </w:rPr>
        <w:t>Exterrno</w:t>
      </w:r>
      <w:proofErr w:type="spellEnd"/>
      <w:r>
        <w:rPr>
          <w:b/>
          <w:bCs/>
        </w:rPr>
        <w:t xml:space="preserve"> Automático (D.E.A.).</w:t>
      </w:r>
    </w:p>
    <w:p w14:paraId="28DDC14C" w14:textId="6B1FDF91" w:rsidR="009C251F" w:rsidRDefault="009C251F" w:rsidP="00CD4D0D">
      <w:pPr>
        <w:rPr>
          <w:b/>
          <w:bCs/>
        </w:rPr>
      </w:pPr>
      <w:r>
        <w:rPr>
          <w:b/>
          <w:bCs/>
        </w:rPr>
        <w:t>QUE dentro del marco de la capacitación brindada por el Cuerpo de Bomberos Voluntarios de Hernando, según lo establecido en la Ordenanza 40/23 se instruye en</w:t>
      </w:r>
      <w:r w:rsidR="00F508FE">
        <w:rPr>
          <w:b/>
          <w:bCs/>
        </w:rPr>
        <w:t xml:space="preserve"> el</w:t>
      </w:r>
      <w:r>
        <w:rPr>
          <w:b/>
          <w:bCs/>
        </w:rPr>
        <w:t xml:space="preserve"> uso de dichos elementos.</w:t>
      </w:r>
    </w:p>
    <w:p w14:paraId="19A4893B" w14:textId="443F5AB6" w:rsidR="00CD4D0D" w:rsidRDefault="009C251F" w:rsidP="00CD4D0D">
      <w:pPr>
        <w:rPr>
          <w:b/>
          <w:bCs/>
        </w:rPr>
      </w:pPr>
      <w:r>
        <w:rPr>
          <w:b/>
          <w:bCs/>
        </w:rPr>
        <w:t xml:space="preserve">QUE se encuentra el antecedente en nuestra provincia del municipio de Bell </w:t>
      </w:r>
      <w:proofErr w:type="spellStart"/>
      <w:r>
        <w:rPr>
          <w:b/>
          <w:bCs/>
        </w:rPr>
        <w:t>Ville</w:t>
      </w:r>
      <w:proofErr w:type="spellEnd"/>
      <w:r>
        <w:rPr>
          <w:b/>
          <w:bCs/>
        </w:rPr>
        <w:t xml:space="preserve"> que a través del programa de presupuesto participativo generó un concurso en la población donde resultó ganador el proyecto “BELL VILLE CIUDAD CARDIOPROTEGIDA” mediante el cual se propicia instalar dispositivos D.E.A. en distintos lugares estratégicos de la ciudad</w:t>
      </w:r>
      <w:r w:rsidR="00723AF9">
        <w:rPr>
          <w:b/>
          <w:bCs/>
        </w:rPr>
        <w:t xml:space="preserve">, del cual en un año se encuentran ya disponibles más de 20 de estos elementos en distintas instituciones educativas y deportivas de Bell </w:t>
      </w:r>
      <w:proofErr w:type="spellStart"/>
      <w:r w:rsidR="00723AF9">
        <w:rPr>
          <w:b/>
          <w:bCs/>
        </w:rPr>
        <w:t>Ville</w:t>
      </w:r>
      <w:proofErr w:type="spellEnd"/>
      <w:r w:rsidR="00723AF9">
        <w:rPr>
          <w:b/>
          <w:bCs/>
        </w:rPr>
        <w:t>.</w:t>
      </w:r>
    </w:p>
    <w:p w14:paraId="160ED965" w14:textId="1E1B7FDE" w:rsidR="009C251F" w:rsidRDefault="009C251F" w:rsidP="00CD4D0D">
      <w:pPr>
        <w:rPr>
          <w:b/>
          <w:bCs/>
        </w:rPr>
      </w:pPr>
      <w:r>
        <w:rPr>
          <w:b/>
          <w:bCs/>
        </w:rPr>
        <w:t xml:space="preserve">QUE dicha iniciativa sería muy importante replicarla en </w:t>
      </w:r>
      <w:proofErr w:type="spellStart"/>
      <w:r>
        <w:rPr>
          <w:b/>
          <w:bCs/>
        </w:rPr>
        <w:t>lla</w:t>
      </w:r>
      <w:proofErr w:type="spellEnd"/>
      <w:r>
        <w:rPr>
          <w:b/>
          <w:bCs/>
        </w:rPr>
        <w:t xml:space="preserve"> ciudad de Hernando, a los fines de brindar la misma protección a nuestros ciudadanos.</w:t>
      </w:r>
    </w:p>
    <w:p w14:paraId="5195937A" w14:textId="229721D9" w:rsidR="009C251F" w:rsidRDefault="009C251F" w:rsidP="00CD4D0D">
      <w:pPr>
        <w:rPr>
          <w:b/>
          <w:bCs/>
        </w:rPr>
      </w:pPr>
      <w:r>
        <w:rPr>
          <w:b/>
          <w:bCs/>
        </w:rPr>
        <w:t>ATENTO A ELLO EL CONCEJO DELIBERANTE DE LA CIUDAD DE HERNANDO SANCIONA CON FUERZA DE ORDENANZA:</w:t>
      </w:r>
    </w:p>
    <w:p w14:paraId="23BEC1D2" w14:textId="48E5A17E" w:rsidR="009C251F" w:rsidRDefault="009C251F" w:rsidP="00CD4D0D">
      <w:pPr>
        <w:rPr>
          <w:b/>
          <w:bCs/>
        </w:rPr>
      </w:pPr>
      <w:r>
        <w:rPr>
          <w:b/>
          <w:bCs/>
        </w:rPr>
        <w:t>ART. 1°: CREASE en el marco de la ciudad de Hernando el Programa “HERNANDO CIUDAD CARDIOPROTEGIDA”, que consistirá en la adquisición de Desfibriladores “DEA” a instalarse en</w:t>
      </w:r>
      <w:r w:rsidR="00C839E2">
        <w:rPr>
          <w:b/>
          <w:bCs/>
        </w:rPr>
        <w:t xml:space="preserve"> todas las </w:t>
      </w:r>
      <w:r>
        <w:rPr>
          <w:b/>
          <w:bCs/>
        </w:rPr>
        <w:t xml:space="preserve"> </w:t>
      </w:r>
      <w:r w:rsidR="00C839E2">
        <w:rPr>
          <w:b/>
          <w:bCs/>
        </w:rPr>
        <w:t>dependencias municipales,</w:t>
      </w:r>
      <w:r>
        <w:rPr>
          <w:b/>
          <w:bCs/>
        </w:rPr>
        <w:t xml:space="preserve"> instituciones educativas y clubes de la ciudad donde se realicen actividades deportivas.</w:t>
      </w:r>
    </w:p>
    <w:p w14:paraId="0DF35692" w14:textId="45978ED5" w:rsidR="009C251F" w:rsidRDefault="009C251F" w:rsidP="00CD4D0D">
      <w:pPr>
        <w:rPr>
          <w:b/>
          <w:bCs/>
        </w:rPr>
      </w:pPr>
      <w:r>
        <w:rPr>
          <w:b/>
          <w:bCs/>
        </w:rPr>
        <w:t xml:space="preserve">ART. 2°: DETERMINASE que dichos elementos serán adquiridos y entregados  en un número de tres unidades por trimestre con el objetivo de que en un plazo de 24 meses esté </w:t>
      </w:r>
      <w:r w:rsidR="00C839E2">
        <w:rPr>
          <w:b/>
          <w:bCs/>
        </w:rPr>
        <w:t>protegido todo el universo de instituciones  antes mencionadas</w:t>
      </w:r>
      <w:r w:rsidR="008A6F28">
        <w:rPr>
          <w:b/>
          <w:bCs/>
        </w:rPr>
        <w:t xml:space="preserve">, cuyo orden de entrega surgirá de un sorteo </w:t>
      </w:r>
      <w:r w:rsidR="00C839E2">
        <w:rPr>
          <w:b/>
          <w:bCs/>
        </w:rPr>
        <w:t>de entre todos los lugares donde</w:t>
      </w:r>
      <w:r w:rsidR="008A6F28">
        <w:rPr>
          <w:b/>
          <w:bCs/>
        </w:rPr>
        <w:t xml:space="preserve"> se instalen los mismos.</w:t>
      </w:r>
    </w:p>
    <w:p w14:paraId="110ACFFC" w14:textId="492A6356" w:rsidR="009C251F" w:rsidRDefault="009C251F" w:rsidP="00CD4D0D">
      <w:pPr>
        <w:rPr>
          <w:b/>
          <w:bCs/>
        </w:rPr>
      </w:pPr>
      <w:r>
        <w:rPr>
          <w:b/>
          <w:bCs/>
        </w:rPr>
        <w:t xml:space="preserve">ART. 3°:  </w:t>
      </w:r>
      <w:r w:rsidR="00856956">
        <w:rPr>
          <w:b/>
          <w:bCs/>
        </w:rPr>
        <w:t>DETERMINASE el dictado de capacitaciones de su utilización a</w:t>
      </w:r>
      <w:r w:rsidR="00C839E2">
        <w:rPr>
          <w:b/>
          <w:bCs/>
        </w:rPr>
        <w:t xml:space="preserve"> empleados y funcionarios municipales,</w:t>
      </w:r>
      <w:r w:rsidR="00856956">
        <w:rPr>
          <w:b/>
          <w:bCs/>
        </w:rPr>
        <w:t xml:space="preserve"> docentes, alumnos, directores técnicos y deportistas que realicen actividades en clubes de nuestra ciudad.</w:t>
      </w:r>
    </w:p>
    <w:p w14:paraId="5061D9E3" w14:textId="2F582332" w:rsidR="00856956" w:rsidRDefault="00856956" w:rsidP="00CD4D0D">
      <w:pPr>
        <w:rPr>
          <w:b/>
          <w:bCs/>
        </w:rPr>
      </w:pPr>
      <w:r>
        <w:rPr>
          <w:b/>
          <w:bCs/>
        </w:rPr>
        <w:t xml:space="preserve">ART. 4°: INSTAR a las empresas del sector privado de </w:t>
      </w:r>
      <w:r w:rsidR="00C839E2">
        <w:rPr>
          <w:b/>
          <w:bCs/>
        </w:rPr>
        <w:t xml:space="preserve">la ciudad </w:t>
      </w:r>
      <w:r>
        <w:rPr>
          <w:b/>
          <w:bCs/>
        </w:rPr>
        <w:t>la adquisición de desfibriladores D.E.A. y capacitar en el uso de los mismos a sus empleados.</w:t>
      </w:r>
    </w:p>
    <w:p w14:paraId="2F52D3DA" w14:textId="634AFFF1" w:rsidR="00856956" w:rsidRDefault="00856956" w:rsidP="00CD4D0D">
      <w:pPr>
        <w:rPr>
          <w:b/>
          <w:bCs/>
        </w:rPr>
      </w:pPr>
      <w:r>
        <w:rPr>
          <w:b/>
          <w:bCs/>
        </w:rPr>
        <w:t xml:space="preserve">ART. 5°:  DETERMINASE que las </w:t>
      </w:r>
      <w:r w:rsidR="007042FD">
        <w:rPr>
          <w:b/>
          <w:bCs/>
        </w:rPr>
        <w:t>erogaciones realizadas en el marco de este programa se contabilicen dentro de la partida 2.1.06.07 “Adquisición de Otros Bienes de Capital”.</w:t>
      </w:r>
    </w:p>
    <w:p w14:paraId="4F49A507" w14:textId="5A8FABB9" w:rsidR="00C839E2" w:rsidRDefault="00C839E2" w:rsidP="00CD4D0D">
      <w:pPr>
        <w:rPr>
          <w:b/>
          <w:bCs/>
        </w:rPr>
      </w:pPr>
      <w:r>
        <w:rPr>
          <w:b/>
          <w:bCs/>
        </w:rPr>
        <w:lastRenderedPageBreak/>
        <w:t>ART. 6°:  AUTORIZASE  a la Secretaría de Hacienda de la Municipalidad de Hernando a realizar las reasignaciones presupuestarias necesarias a los fines del cumplimiento de la presente Ordenanza.</w:t>
      </w:r>
    </w:p>
    <w:p w14:paraId="54BBB531" w14:textId="54968DF9" w:rsidR="008632C1" w:rsidRDefault="008632C1" w:rsidP="00CD4D0D">
      <w:pPr>
        <w:rPr>
          <w:b/>
          <w:bCs/>
        </w:rPr>
      </w:pPr>
      <w:r>
        <w:rPr>
          <w:b/>
          <w:bCs/>
        </w:rPr>
        <w:t>ART. 7°:  DESIGNASE a la Secretaría de Salud de la Municipalidad de Hernando, o a aquella área que cumplas sus funciones, como la encargada del control periódico de</w:t>
      </w:r>
      <w:r w:rsidR="00B105FB">
        <w:rPr>
          <w:b/>
          <w:bCs/>
        </w:rPr>
        <w:t xml:space="preserve">l </w:t>
      </w:r>
      <w:r>
        <w:rPr>
          <w:b/>
          <w:bCs/>
        </w:rPr>
        <w:t>correcto funcionamiento</w:t>
      </w:r>
      <w:r w:rsidR="00B105FB">
        <w:rPr>
          <w:b/>
          <w:bCs/>
        </w:rPr>
        <w:t xml:space="preserve"> de los D.E.A.</w:t>
      </w:r>
      <w:r w:rsidR="00210FB7">
        <w:rPr>
          <w:b/>
          <w:bCs/>
        </w:rPr>
        <w:t>,</w:t>
      </w:r>
      <w:r>
        <w:rPr>
          <w:b/>
          <w:bCs/>
        </w:rPr>
        <w:t xml:space="preserve"> así como también la compra</w:t>
      </w:r>
      <w:r w:rsidR="00210FB7">
        <w:rPr>
          <w:b/>
          <w:bCs/>
        </w:rPr>
        <w:t xml:space="preserve">, </w:t>
      </w:r>
      <w:proofErr w:type="spellStart"/>
      <w:r>
        <w:rPr>
          <w:b/>
          <w:bCs/>
        </w:rPr>
        <w:t>stock</w:t>
      </w:r>
      <w:r w:rsidR="00210FB7">
        <w:rPr>
          <w:b/>
          <w:bCs/>
        </w:rPr>
        <w:t>eo</w:t>
      </w:r>
      <w:proofErr w:type="spellEnd"/>
      <w:r w:rsidR="00210FB7">
        <w:rPr>
          <w:b/>
          <w:bCs/>
        </w:rPr>
        <w:t xml:space="preserve"> y recambio</w:t>
      </w:r>
      <w:r>
        <w:rPr>
          <w:b/>
          <w:bCs/>
        </w:rPr>
        <w:t xml:space="preserve"> de insumos y  </w:t>
      </w:r>
      <w:r w:rsidR="00210FB7">
        <w:rPr>
          <w:b/>
          <w:bCs/>
        </w:rPr>
        <w:t xml:space="preserve">elementos </w:t>
      </w:r>
      <w:r>
        <w:rPr>
          <w:b/>
          <w:bCs/>
        </w:rPr>
        <w:t xml:space="preserve"> que aseguren su funcionabilidad a lo largo del tiempo.</w:t>
      </w:r>
    </w:p>
    <w:p w14:paraId="779E10CD" w14:textId="535ABBD4" w:rsidR="00856956" w:rsidRPr="006F3A29" w:rsidRDefault="00856956" w:rsidP="00CD4D0D">
      <w:pPr>
        <w:rPr>
          <w:b/>
          <w:bCs/>
        </w:rPr>
      </w:pPr>
      <w:r>
        <w:rPr>
          <w:b/>
          <w:bCs/>
        </w:rPr>
        <w:t xml:space="preserve">ART. </w:t>
      </w:r>
      <w:r w:rsidR="008632C1">
        <w:rPr>
          <w:b/>
          <w:bCs/>
        </w:rPr>
        <w:t>8</w:t>
      </w:r>
      <w:r>
        <w:rPr>
          <w:b/>
          <w:bCs/>
        </w:rPr>
        <w:t>°:  DE FORMA</w:t>
      </w:r>
    </w:p>
    <w:sectPr w:rsidR="00856956" w:rsidRPr="006F3A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29"/>
    <w:rsid w:val="00187D27"/>
    <w:rsid w:val="00210FB7"/>
    <w:rsid w:val="006F3A29"/>
    <w:rsid w:val="007042FD"/>
    <w:rsid w:val="00723AF9"/>
    <w:rsid w:val="00856956"/>
    <w:rsid w:val="008632C1"/>
    <w:rsid w:val="008A6F28"/>
    <w:rsid w:val="009C251F"/>
    <w:rsid w:val="00B105FB"/>
    <w:rsid w:val="00C839E2"/>
    <w:rsid w:val="00CD4D0D"/>
    <w:rsid w:val="00F508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8BFC"/>
  <w15:chartTrackingRefBased/>
  <w15:docId w15:val="{A1B51DE6-F638-444B-B325-86AA2387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2025-09-26T13:44:00Z</cp:lastPrinted>
  <dcterms:created xsi:type="dcterms:W3CDTF">2025-09-26T12:43:00Z</dcterms:created>
  <dcterms:modified xsi:type="dcterms:W3CDTF">2025-10-15T20:01:00Z</dcterms:modified>
</cp:coreProperties>
</file>