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655B" w14:textId="77777777" w:rsidR="00B920C2" w:rsidRPr="00B920C2" w:rsidRDefault="00B920C2" w:rsidP="00B920C2">
      <w:pPr>
        <w:jc w:val="center"/>
        <w:rPr>
          <w:b/>
          <w:u w:val="single"/>
        </w:rPr>
      </w:pPr>
      <w:r w:rsidRPr="00B920C2">
        <w:rPr>
          <w:b/>
          <w:u w:val="single"/>
        </w:rPr>
        <w:t>PROYECTO DE ORDENANZA</w:t>
      </w:r>
    </w:p>
    <w:p w14:paraId="43C85A68" w14:textId="77777777" w:rsidR="001C04B7" w:rsidRDefault="00E10C7E" w:rsidP="007E36CD">
      <w:pPr>
        <w:jc w:val="both"/>
      </w:pPr>
      <w:r>
        <w:t>VISTO el artículo 60 de la Carta Orgánica Municipal</w:t>
      </w:r>
    </w:p>
    <w:p w14:paraId="7841157B" w14:textId="77777777" w:rsidR="00E10C7E" w:rsidRDefault="00E10C7E" w:rsidP="007E36CD">
      <w:pPr>
        <w:jc w:val="both"/>
      </w:pPr>
      <w:r>
        <w:t>Y CONSIDERANDO</w:t>
      </w:r>
    </w:p>
    <w:p w14:paraId="73E1F762" w14:textId="77777777" w:rsidR="00E10C7E" w:rsidRDefault="00E10C7E" w:rsidP="007E36CD">
      <w:pPr>
        <w:jc w:val="both"/>
      </w:pPr>
      <w:r>
        <w:t xml:space="preserve">QUE en su inciso 8 dispone que hace falta doble lectura y 2/3 de los miembros para la creación de nuevos tributos o aumentar los existentes y la sanción del presupuesto municipal de gastos y recursos y </w:t>
      </w:r>
      <w:r w:rsidR="007E36CD">
        <w:t xml:space="preserve">de la </w:t>
      </w:r>
      <w:r>
        <w:t xml:space="preserve">cuenta de </w:t>
      </w:r>
      <w:proofErr w:type="gramStart"/>
      <w:r>
        <w:t>inversión.-</w:t>
      </w:r>
      <w:proofErr w:type="gramEnd"/>
    </w:p>
    <w:p w14:paraId="3EDC536D" w14:textId="77777777" w:rsidR="00E10C7E" w:rsidRDefault="00E10C7E" w:rsidP="007E36CD">
      <w:pPr>
        <w:jc w:val="both"/>
      </w:pPr>
      <w:r>
        <w:t>QUE al entender de este cuerpo deliberativo, dichas mayorías constituyen un exceso en cuanto casi la totalidad de Constituciones y Cartas Orgánicas no exigen esta mayoría agravada, sino simple mayoría.</w:t>
      </w:r>
    </w:p>
    <w:p w14:paraId="25795AEF" w14:textId="77777777" w:rsidR="00DE6472" w:rsidRDefault="00DE6472" w:rsidP="007E36CD">
      <w:pPr>
        <w:jc w:val="both"/>
      </w:pPr>
      <w:r>
        <w:t>QUE en ese sentido se debería corregir esa mayoría para dar la posibilidad a los distintos gobiernos de tener la potestad de aprobar los presupuestos de acuerdo a la planificación de sus equipos técnicos en economía.</w:t>
      </w:r>
    </w:p>
    <w:p w14:paraId="3BA2509A" w14:textId="77777777" w:rsidR="00E10C7E" w:rsidRDefault="00E10C7E" w:rsidP="007E36CD">
      <w:pPr>
        <w:jc w:val="both"/>
      </w:pPr>
      <w:r>
        <w:t>QUE el artículo 239</w:t>
      </w:r>
      <w:r w:rsidR="007E36CD">
        <w:t>°</w:t>
      </w:r>
      <w:r>
        <w:t xml:space="preserve"> </w:t>
      </w:r>
      <w:r w:rsidR="00DE6472">
        <w:t>de la Carta Orgánica dispone que se podrá enmendar hasta dos artículos de la misma por el Concejo Deliberante con el voto de los dos tercios (2/3) del total de sus miembros, quedando incorporada al texto de la Carta Orgánica si se ratifica por referéndum.</w:t>
      </w:r>
    </w:p>
    <w:p w14:paraId="5CFAEC40" w14:textId="77777777" w:rsidR="00DE6472" w:rsidRDefault="00DE6472" w:rsidP="007E36CD">
      <w:pPr>
        <w:jc w:val="both"/>
      </w:pPr>
      <w:r>
        <w:t>ATENTO A ELLO EL CONCEJO DELIBERANTE DE LA CIUDAD DE HERNANDO SANCIONA CON FUERZA DE ORDENANZA</w:t>
      </w:r>
    </w:p>
    <w:p w14:paraId="214637F5" w14:textId="77777777" w:rsidR="00DE6472" w:rsidRDefault="00DE6472" w:rsidP="007E36CD">
      <w:pPr>
        <w:jc w:val="both"/>
      </w:pPr>
      <w:r>
        <w:t>ARTICULO 1°:  ENMIENDASE el artículo 60° de la Carta Orgánica Municipal</w:t>
      </w:r>
      <w:r w:rsidR="0047258F">
        <w:t>, el cual quedará redactado de la siguiente manera:</w:t>
      </w:r>
    </w:p>
    <w:p w14:paraId="1DDD6A47" w14:textId="77777777" w:rsidR="0047258F" w:rsidRDefault="0047258F" w:rsidP="007E36CD">
      <w:pPr>
        <w:jc w:val="both"/>
      </w:pPr>
      <w:r>
        <w:t>ARTICULO 60: Se requiere Doble Lectura para la aprobación de las ordenanzas que disponen:</w:t>
      </w:r>
    </w:p>
    <w:p w14:paraId="5242E914" w14:textId="77777777" w:rsidR="0047258F" w:rsidRDefault="0047258F" w:rsidP="007E36CD">
      <w:pPr>
        <w:jc w:val="both"/>
      </w:pPr>
      <w:r>
        <w:t>1- Privatizar obras, servicios y funciones del Municipio.</w:t>
      </w:r>
    </w:p>
    <w:p w14:paraId="6BF48273" w14:textId="77777777" w:rsidR="0047258F" w:rsidRDefault="0047258F" w:rsidP="007E36CD">
      <w:pPr>
        <w:jc w:val="both"/>
      </w:pPr>
      <w:r>
        <w:t>2- La municipalización de servicios.</w:t>
      </w:r>
    </w:p>
    <w:p w14:paraId="1E3D5BFB" w14:textId="77777777" w:rsidR="0047258F" w:rsidRDefault="0047258F" w:rsidP="007E36CD">
      <w:pPr>
        <w:jc w:val="both"/>
      </w:pPr>
      <w:r>
        <w:t>3- Otorgar el uso de los bienes públicos de la Municipalidad a particulares.</w:t>
      </w:r>
    </w:p>
    <w:p w14:paraId="32FE7CBC" w14:textId="77777777" w:rsidR="0047258F" w:rsidRDefault="0047258F" w:rsidP="007E36CD">
      <w:pPr>
        <w:jc w:val="both"/>
      </w:pPr>
      <w:r>
        <w:t>4- Crear entidades descentralizadas autárquicas.</w:t>
      </w:r>
    </w:p>
    <w:p w14:paraId="6803F5E3" w14:textId="77777777" w:rsidR="0047258F" w:rsidRDefault="0047258F" w:rsidP="007E36CD">
      <w:pPr>
        <w:jc w:val="both"/>
      </w:pPr>
      <w:r>
        <w:t>5- Crear empresas municipales y de economía mixta.</w:t>
      </w:r>
    </w:p>
    <w:p w14:paraId="7AFCEB24" w14:textId="77777777" w:rsidR="0047258F" w:rsidRDefault="0047258F" w:rsidP="007E36CD">
      <w:pPr>
        <w:jc w:val="both"/>
      </w:pPr>
      <w:r>
        <w:t>6- Contratar empréstitos.</w:t>
      </w:r>
    </w:p>
    <w:p w14:paraId="53D5B093" w14:textId="77777777" w:rsidR="0047258F" w:rsidRDefault="0047258F" w:rsidP="007E36CD">
      <w:pPr>
        <w:jc w:val="both"/>
      </w:pPr>
      <w:r>
        <w:t>7- Otorgar concesiones de obras y servicios públicos.</w:t>
      </w:r>
    </w:p>
    <w:p w14:paraId="47E3D1D7" w14:textId="77777777" w:rsidR="0047258F" w:rsidRDefault="0047258F" w:rsidP="007E36CD">
      <w:pPr>
        <w:jc w:val="both"/>
      </w:pPr>
      <w:r>
        <w:t>Entre la primera y segunda lectura debe mediar un plazo no menor de quince (15) días corridos, en el que el proyecto debe publicarse por los medios disponibles. En dicho lapso, el Concejo Deliberante convoca a Audiencias Públicas y escucha a los vecinos y entidades interesadas en dar su opinión.</w:t>
      </w:r>
    </w:p>
    <w:p w14:paraId="09F6082A" w14:textId="77777777" w:rsidR="0047258F" w:rsidRDefault="0047258F" w:rsidP="007E36CD">
      <w:pPr>
        <w:jc w:val="both"/>
      </w:pPr>
      <w:r>
        <w:lastRenderedPageBreak/>
        <w:t>En ambas lecturas se requiere para su aprobación, el voto favorable de las dos terceras partes (2/3) de los miembros del Concejo Deliberante.</w:t>
      </w:r>
    </w:p>
    <w:p w14:paraId="3EA3EBAE" w14:textId="77777777" w:rsidR="0047258F" w:rsidRDefault="0047258F" w:rsidP="007E36CD">
      <w:pPr>
        <w:jc w:val="both"/>
      </w:pPr>
      <w:r>
        <w:t>En la sanción del presupuesto municipal de gastos y recursos</w:t>
      </w:r>
      <w:r w:rsidR="001C631D">
        <w:t>, sus rectificaciones</w:t>
      </w:r>
      <w:r>
        <w:t xml:space="preserve"> y</w:t>
      </w:r>
      <w:r w:rsidR="001C631D">
        <w:t xml:space="preserve"> la </w:t>
      </w:r>
      <w:r>
        <w:t xml:space="preserve"> cuenta de inversión, se utilizará el mismo esquema de doble lectura y  de audiencia pública, requiriendo par</w:t>
      </w:r>
      <w:r w:rsidR="007E36CD">
        <w:t>a su aprobación  mayoría simple en ambas lecturas.</w:t>
      </w:r>
    </w:p>
    <w:p w14:paraId="3195436F" w14:textId="77777777" w:rsidR="0047258F" w:rsidRDefault="0047258F" w:rsidP="007E36CD">
      <w:pPr>
        <w:jc w:val="both"/>
      </w:pPr>
      <w:r>
        <w:t xml:space="preserve">ARTICULO 2°: DISPONGASE que en oportunidad </w:t>
      </w:r>
      <w:r w:rsidR="00AA19E6">
        <w:t xml:space="preserve">de realizarse las elecciones a Diputados Nacionales en </w:t>
      </w:r>
      <w:proofErr w:type="gramStart"/>
      <w:r w:rsidR="00AA19E6">
        <w:t>Octubre</w:t>
      </w:r>
      <w:proofErr w:type="gramEnd"/>
      <w:r w:rsidR="00AA19E6">
        <w:t xml:space="preserve"> de 2.025, el D.E.M.  </w:t>
      </w:r>
      <w:proofErr w:type="gramStart"/>
      <w:r w:rsidR="00AA19E6">
        <w:t>realice  el</w:t>
      </w:r>
      <w:proofErr w:type="gramEnd"/>
      <w:r w:rsidR="00AA19E6">
        <w:t xml:space="preserve"> llamado a </w:t>
      </w:r>
      <w:r>
        <w:t xml:space="preserve"> </w:t>
      </w:r>
      <w:r w:rsidR="00B920C2">
        <w:t>un referéndum a los fines de incorporar dicha enmienda al texto de la Carta Orgánica Municipal, de acuerdo a lo dispuesto en el artículo 239° de la misma.</w:t>
      </w:r>
    </w:p>
    <w:p w14:paraId="4648CF44" w14:textId="77777777" w:rsidR="00B920C2" w:rsidRDefault="00B920C2" w:rsidP="007E36CD">
      <w:pPr>
        <w:jc w:val="both"/>
      </w:pPr>
      <w:r>
        <w:t xml:space="preserve">ARTICULO 3°:  ESTABLEZCASE la </w:t>
      </w:r>
      <w:r w:rsidR="00AA19E6">
        <w:t>entrada en vigencia de esta enmienda una vez aprobada la misma a través del referéndum convocado de acuerdo a lo dispuesto en el artículo anterior.</w:t>
      </w:r>
    </w:p>
    <w:p w14:paraId="72444AA7" w14:textId="77777777" w:rsidR="00B920C2" w:rsidRDefault="00B920C2" w:rsidP="007E36CD">
      <w:pPr>
        <w:jc w:val="both"/>
      </w:pPr>
      <w:r>
        <w:t>ARTICULO 4°: DE FORMA.</w:t>
      </w:r>
    </w:p>
    <w:p w14:paraId="40F0D889" w14:textId="77777777" w:rsidR="0047258F" w:rsidRDefault="0047258F" w:rsidP="0047258F"/>
    <w:sectPr w:rsidR="004725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7E"/>
    <w:rsid w:val="001C04B7"/>
    <w:rsid w:val="001C631D"/>
    <w:rsid w:val="0047258F"/>
    <w:rsid w:val="007E36CD"/>
    <w:rsid w:val="00AA19E6"/>
    <w:rsid w:val="00B920C2"/>
    <w:rsid w:val="00DE6472"/>
    <w:rsid w:val="00E10C7E"/>
    <w:rsid w:val="00EA5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BAAB"/>
  <w15:docId w15:val="{D4F71EE4-FFC8-46B8-87F8-C669ECB7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2025-12-28T00:15:00Z</dcterms:created>
  <dcterms:modified xsi:type="dcterms:W3CDTF">2025-12-28T00:15:00Z</dcterms:modified>
</cp:coreProperties>
</file>